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39" w:rsidRDefault="001F0C39">
      <w:pPr>
        <w:spacing w:after="240"/>
      </w:pPr>
    </w:p>
    <w:p w:rsidR="00A05DBE" w:rsidRDefault="00A05DBE" w:rsidP="00A05DBE">
      <w:pPr>
        <w:spacing w:before="240" w:after="240"/>
        <w:jc w:val="center"/>
      </w:pPr>
    </w:p>
    <w:p w:rsidR="00A05DBE" w:rsidRDefault="00A05DBE" w:rsidP="00A05DBE">
      <w:pPr>
        <w:spacing w:before="240" w:after="240"/>
        <w:jc w:val="center"/>
      </w:pPr>
    </w:p>
    <w:p w:rsidR="001F0C39" w:rsidRDefault="00D42F99" w:rsidP="00A05DBE">
      <w:pPr>
        <w:spacing w:before="240" w:after="240"/>
        <w:jc w:val="center"/>
      </w:pPr>
      <w:r>
        <w:t>Post Civil War America</w:t>
      </w:r>
    </w:p>
    <w:p w:rsidR="001F0C39" w:rsidRDefault="00D42F99" w:rsidP="00A05DBE">
      <w:pPr>
        <w:spacing w:before="240" w:after="240"/>
        <w:jc w:val="center"/>
      </w:pPr>
      <w:r>
        <w:t>Student Name</w:t>
      </w:r>
    </w:p>
    <w:p w:rsidR="001F0C39" w:rsidRDefault="00D42F99" w:rsidP="00A05DBE">
      <w:pPr>
        <w:spacing w:before="240" w:after="240"/>
        <w:jc w:val="center"/>
      </w:pPr>
      <w:r>
        <w:t>Institution Affiliation</w:t>
      </w: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A05DBE" w:rsidRDefault="00A05DBE">
      <w:pPr>
        <w:spacing w:before="240" w:after="240"/>
      </w:pPr>
    </w:p>
    <w:p w:rsidR="001F0C39" w:rsidRDefault="00D42F99" w:rsidP="00A05DBE">
      <w:pPr>
        <w:spacing w:before="240" w:after="240" w:line="480" w:lineRule="auto"/>
        <w:jc w:val="center"/>
      </w:pPr>
      <w:r>
        <w:lastRenderedPageBreak/>
        <w:t>Post Civil War America</w:t>
      </w:r>
    </w:p>
    <w:p w:rsidR="001F0C39" w:rsidRDefault="00D42F99" w:rsidP="00A05DBE">
      <w:pPr>
        <w:spacing w:before="240" w:after="240" w:line="480" w:lineRule="auto"/>
        <w:ind w:firstLine="720"/>
      </w:pPr>
      <w:r>
        <w:t xml:space="preserve">American post-civil war helped many slaves to be set free, and it is considered as a period of reforms and justice for the minority and marginalized group. The </w:t>
      </w:r>
      <w:r>
        <w:t>amendment which was done provided laws which would saw all the slaves to be outlawed so that the entire citizen in America would be in a position to enjoy the freedom and earn a decent life (Hartzell</w:t>
      </w:r>
      <w:r w:rsidR="00A05DBE">
        <w:t>, &amp;</w:t>
      </w:r>
      <w:r>
        <w:t xml:space="preserve"> Hoddie</w:t>
      </w:r>
      <w:r w:rsidR="00A05DBE">
        <w:t>, 2015)</w:t>
      </w:r>
      <w:r>
        <w:t>. Also, the amendment helped the marginal</w:t>
      </w:r>
      <w:r>
        <w:t>ized group to have a better living, which was free from oppression. The aspect was very instrumental since it provided slaves with a sense of freedom as they were free to do what they desire without being discriminated or rather oppressed.</w:t>
      </w:r>
    </w:p>
    <w:p w:rsidR="001F0C39" w:rsidRDefault="00D42F99" w:rsidP="00A05DBE">
      <w:pPr>
        <w:spacing w:before="240" w:after="240" w:line="480" w:lineRule="auto"/>
        <w:jc w:val="center"/>
      </w:pPr>
      <w:r>
        <w:rPr>
          <w:b/>
          <w:bCs/>
        </w:rPr>
        <w:t>Explanation</w:t>
      </w:r>
    </w:p>
    <w:p w:rsidR="001F0C39" w:rsidRDefault="00D42F99" w:rsidP="00A05DBE">
      <w:pPr>
        <w:spacing w:before="240" w:after="240" w:line="480" w:lineRule="auto"/>
        <w:ind w:firstLine="720"/>
      </w:pPr>
      <w:r>
        <w:t>The</w:t>
      </w:r>
      <w:r>
        <w:t xml:space="preserve"> amendment boosted economic development in America which occurred after the 13th amendment which saw reconstruction of the America and in order to ensure that all the damages which occurred as a result of war was recovered and America was restored back to </w:t>
      </w:r>
      <w:r>
        <w:t>it normal stability . The amendment also provided ways in which each person would be treated, the reforms which cut across in the social as well as professional segregation (Hartzell &amp; Hoddie, 2015). It is clear that the post-civil war America was the peri</w:t>
      </w:r>
      <w:r>
        <w:t>od of reform and justice for the marginalized group.</w:t>
      </w:r>
    </w:p>
    <w:p w:rsidR="00A05DBE" w:rsidRDefault="00A05DBE" w:rsidP="00A05DBE">
      <w:pPr>
        <w:spacing w:before="240" w:after="240" w:line="480" w:lineRule="auto"/>
        <w:rPr>
          <w:b/>
          <w:bCs/>
        </w:rPr>
      </w:pPr>
    </w:p>
    <w:p w:rsidR="00A05DBE" w:rsidRDefault="00A05DBE" w:rsidP="00A05DBE">
      <w:pPr>
        <w:spacing w:before="240" w:after="240" w:line="480" w:lineRule="auto"/>
        <w:rPr>
          <w:b/>
          <w:bCs/>
        </w:rPr>
      </w:pPr>
    </w:p>
    <w:p w:rsidR="00A05DBE" w:rsidRDefault="00A05DBE" w:rsidP="00A05DBE">
      <w:pPr>
        <w:spacing w:before="240" w:after="240" w:line="480" w:lineRule="auto"/>
        <w:rPr>
          <w:b/>
          <w:bCs/>
        </w:rPr>
      </w:pPr>
    </w:p>
    <w:p w:rsidR="001F0C39" w:rsidRDefault="00D42F99" w:rsidP="00A05DBE">
      <w:pPr>
        <w:spacing w:before="240" w:after="240" w:line="480" w:lineRule="auto"/>
        <w:jc w:val="center"/>
      </w:pPr>
      <w:r>
        <w:rPr>
          <w:b/>
          <w:bCs/>
        </w:rPr>
        <w:lastRenderedPageBreak/>
        <w:t>References</w:t>
      </w:r>
    </w:p>
    <w:p w:rsidR="001F0C39" w:rsidRDefault="00D42F99" w:rsidP="00A05DBE">
      <w:pPr>
        <w:spacing w:before="240" w:after="240" w:line="480" w:lineRule="auto"/>
      </w:pPr>
      <w:r>
        <w:t xml:space="preserve">Hartzell, C. A., &amp; Hoddie, M. (2015). The Art of the Possible: Power Sharing and Post—Civil War Democracy. </w:t>
      </w:r>
      <w:r>
        <w:rPr>
          <w:i/>
          <w:iCs/>
        </w:rPr>
        <w:t>World Politics</w:t>
      </w:r>
      <w:r>
        <w:t xml:space="preserve">, </w:t>
      </w:r>
      <w:r>
        <w:rPr>
          <w:i/>
          <w:iCs/>
        </w:rPr>
        <w:t>67</w:t>
      </w:r>
      <w:r>
        <w:t>(1), 37-71.</w:t>
      </w:r>
    </w:p>
    <w:p w:rsidR="001F0C39" w:rsidRDefault="001F0C39" w:rsidP="00A05DBE">
      <w:pPr>
        <w:spacing w:line="480" w:lineRule="auto"/>
      </w:pPr>
    </w:p>
    <w:sectPr w:rsidR="001F0C39" w:rsidSect="001F0C39">
      <w:headerReference w:type="default" r:id="rId6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F99" w:rsidRDefault="00D42F99" w:rsidP="00A05DBE">
      <w:r>
        <w:separator/>
      </w:r>
    </w:p>
  </w:endnote>
  <w:endnote w:type="continuationSeparator" w:id="1">
    <w:p w:rsidR="00D42F99" w:rsidRDefault="00D42F99" w:rsidP="00A05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F99" w:rsidRDefault="00D42F99" w:rsidP="00A05DBE">
      <w:r>
        <w:separator/>
      </w:r>
    </w:p>
  </w:footnote>
  <w:footnote w:type="continuationSeparator" w:id="1">
    <w:p w:rsidR="00D42F99" w:rsidRDefault="00D42F99" w:rsidP="00A05D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BE" w:rsidRDefault="00A05DBE">
    <w:pPr>
      <w:pStyle w:val="Header"/>
    </w:pPr>
    <w:r>
      <w:t>Running Head: History                                                                                                                  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0C39"/>
    <w:rsid w:val="001F0C39"/>
    <w:rsid w:val="00A05DBE"/>
    <w:rsid w:val="00D42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05D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5DBE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A05D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5DB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</cp:lastModifiedBy>
  <cp:revision>1</cp:revision>
  <dcterms:created xsi:type="dcterms:W3CDTF">2019-08-07T02:14:00Z</dcterms:created>
  <dcterms:modified xsi:type="dcterms:W3CDTF">2019-08-07T02:17:00Z</dcterms:modified>
</cp:coreProperties>
</file>